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《中国近现代教育史参考资料》  第四册</w:t>
      </w:r>
    </w:p>
    <w:p>
      <w:r>
        <w:rPr>
          <w:rFonts w:ascii="宋体" w:hAnsi="宋体" w:eastAsia="宋体"/>
          <w:sz w:val="24"/>
        </w:rPr>
        <w:t>李友芝，李春年，柳传欣，葛嘉训主编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《中国近现代教育史参考资料》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李友芝，李春年，柳传欣，葛嘉训主编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本书出售、求购地址：https://www.jiaokey.com/book/detail/13322315.html</w:t>
      </w:r>
    </w:p>
    <w:p>
      <w:r>
        <w:t>更多相关图书推荐：https://www.jiaokey.com</w:t>
      </w:r>
    </w:p>
    <w:p>
      <w:r>
        <w:t>李友芝，李春年，柳传欣，葛嘉训主编 其他作品：https://www.jiaokey.com/tag/李友芝，李春年，柳传欣，葛嘉训主编.html</w:t>
      </w:r>
    </w:p>
    <w:p>
      <w:r>
        <w:t>关键词搜索：https://www.jiaokey.com/tag/《中国近现代教育史参考资料》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