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嫁侯恨  社会小说</w:t>
      </w:r>
    </w:p>
    <w:p>
      <w:r>
        <w:rPr>
          <w:rFonts w:ascii="宋体" w:hAnsi="宋体" w:eastAsia="宋体"/>
          <w:sz w:val="24"/>
        </w:rPr>
        <w:t>（法）莫巴桑原著；王述勤，廖旭人译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嫁侯恨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（法）莫巴桑原著；王述勤，廖旭人译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本书出售、求购地址：https://www.jiaokey.com/book/detail/13320950.html</w:t>
      </w:r>
    </w:p>
    <w:p>
      <w:r>
        <w:t>更多相关图书推荐：https://www.jiaokey.com</w:t>
      </w:r>
    </w:p>
    <w:p>
      <w:r>
        <w:t>（法）莫巴桑原著；王述勤，廖旭人译 其他作品：https://www.jiaokey.com/tag/（法）莫巴桑原著；王述勤，廖旭人译.html</w:t>
      </w:r>
    </w:p>
    <w:p>
      <w:r>
        <w:t>进步书局 出版图书：https://www.jiaokey.com/tag/进步书局.html</w:t>
      </w:r>
    </w:p>
    <w:p>
      <w:r>
        <w:t>关键词搜索：https://www.jiaokey.com/tag/嫁侯恨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