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家庭与世界</w:t>
      </w:r>
    </w:p>
    <w:p>
      <w:r>
        <w:rPr>
          <w:rFonts w:ascii="宋体" w:hAnsi="宋体" w:eastAsia="宋体"/>
          <w:sz w:val="24"/>
        </w:rPr>
        <w:t>（印）太戈尔原著；张墨池，景梅九译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家庭与世界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（印）太戈尔原著；张墨池，景梅九译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本书出售、求购地址：https://www.jiaokey.com/book/detail/13320908.html</w:t>
      </w:r>
    </w:p>
    <w:p>
      <w:r>
        <w:t>更多相关图书推荐：https://www.jiaokey.com</w:t>
      </w:r>
    </w:p>
    <w:p>
      <w:r>
        <w:t>（印）太戈尔原著；张墨池，景梅九译 其他作品：https://www.jiaokey.com/tag/（印）太戈尔原著；张墨池，景梅九译.html</w:t>
      </w:r>
    </w:p>
    <w:p>
      <w:r>
        <w:t>泰东图书局 出版图书：https://www.jiaokey.com/tag/泰东图书局.html</w:t>
      </w:r>
    </w:p>
    <w:p>
      <w:r>
        <w:t>关键词搜索：https://www.jiaokey.com/tag/家庭与世界.html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