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新编中学语文教案  高中第6册</w:t>
      </w:r>
    </w:p>
    <w:p>
      <w:r>
        <w:rPr>
          <w:rFonts w:ascii="宋体" w:hAnsi="宋体" w:eastAsia="宋体"/>
          <w:sz w:val="24"/>
        </w:rPr>
        <w:t>黄岳洲，茅宗祥主编；郭发栋，徐莱佐，吴惟粤副主编；金建陵，鲍德明，张尼波，冷德炜等编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新编中学语文教案  高中第6册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黄岳洲，茅宗祥主编；郭发栋，徐莱佐，吴惟粤副主编；金建陵，鲍德明，张尼波，冷德炜等编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本书出售、求购地址：https://www.jiaokey.com/book/detail/13320498.html</w:t>
      </w:r>
    </w:p>
    <w:p>
      <w:r>
        <w:t>更多相关图书推荐：https://www.jiaokey.com</w:t>
      </w:r>
    </w:p>
    <w:p>
      <w:r>
        <w:t>黄岳洲，茅宗祥主编；郭发栋，徐莱佐，吴惟粤副主编；金建陵，鲍德明，张尼波，冷德炜等编 其他作品：https://www.jiaokey.com/tag/黄岳洲，茅宗祥主编；郭发栋，徐莱佐，吴惟粤副主编；金建陵，鲍德明，张尼波，冷德炜等编.html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关键词搜索：https://www.jiaokey.com/tag/新编中学语文教案  高中第6册.html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