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外科学临床实习指南</w:t>
      </w:r>
    </w:p>
    <w:p>
      <w:r>
        <w:rPr>
          <w:rFonts w:ascii="宋体" w:hAnsi="宋体" w:eastAsia="宋体"/>
          <w:sz w:val="24"/>
        </w:rPr>
        <w:t>白玉江，宁景志，张宏伟主编；焦凯，辛兆旭，姜鑫副主编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外科学临床实习指南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白玉江，宁景志，张宏伟主编；焦凯，辛兆旭，姜鑫副主编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本书出售、求购地址：https://www.jiaokey.com/book/detail/13320399.html</w:t>
      </w:r>
    </w:p>
    <w:p>
      <w:r>
        <w:t>更多相关图书推荐：https://www.jiaokey.com</w:t>
      </w:r>
    </w:p>
    <w:p>
      <w:r>
        <w:t>白玉江，宁景志，张宏伟主编；焦凯，辛兆旭，姜鑫副主编 其他作品：https://www.jiaokey.com/tag/白玉江，宁景志，张宏伟主编；焦凯，辛兆旭，姜鑫副主编.html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关键词搜索：https://www.jiaokey.com/tag/外科学临床实习指南.html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