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医院会计与财务管理</w:t>
      </w:r>
    </w:p>
    <w:p>
      <w:r>
        <w:rPr>
          <w:rFonts w:ascii="宋体" w:hAnsi="宋体" w:eastAsia="宋体"/>
          <w:sz w:val="24"/>
        </w:rPr>
        <w:t>高广颖，赵晓雯，李月明主编；王秋宇，石林梅，朱骏丽等编著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医院会计与财务管理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高广颖，赵晓雯，李月明主编；王秋宇，石林梅，朱骏丽等编著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本书出售、求购地址：https://www.jiaokey.com/book/detail/13320193.html</w:t>
      </w:r>
    </w:p>
    <w:p>
      <w:r>
        <w:t>更多相关图书推荐：https://www.jiaokey.com</w:t>
      </w:r>
    </w:p>
    <w:p>
      <w:r>
        <w:t>高广颖，赵晓雯，李月明主编；王秋宇，石林梅，朱骏丽等编著 其他作品：https://www.jiaokey.com/tag/高广颖，赵晓雯，李月明主编；王秋宇，石林梅，朱骏丽等编著.html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关键词搜索：https://www.jiaokey.com/tag/医院会计与财务管理.html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