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豫南大别山区土壤发育和地域分布初探  以黄河流域为例</w:t>
      </w:r>
    </w:p>
    <w:p>
      <w:r>
        <w:rPr>
          <w:rFonts w:ascii="宋体" w:hAnsi="宋体" w:eastAsia="宋体"/>
          <w:sz w:val="24"/>
        </w:rPr>
        <w:t>王秀成，宋延洲著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豫南大别山区土壤发育和地域分布初探  以黄河流域为例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王秀成，宋延洲著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本书出售、求购地址：https://www.jiaokey.com/book/detail/13319185.html</w:t>
      </w:r>
    </w:p>
    <w:p>
      <w:r>
        <w:t>更多相关图书推荐：https://www.jiaokey.com</w:t>
      </w:r>
    </w:p>
    <w:p>
      <w:r>
        <w:t>王秀成，宋延洲著 其他作品：https://www.jiaokey.com/tag/王秀成，宋延洲著.html</w:t>
      </w:r>
    </w:p>
    <w:p>
      <w:r>
        <w:t>河南地理研究所 出版图书：https://www.jiaokey.com/tag/河南地理研究所.html</w:t>
      </w:r>
    </w:p>
    <w:p>
      <w:r>
        <w:t>关键词搜索：https://www.jiaokey.com/tag/豫南大别山区土壤发育和地域分布初探  以黄河流域为例.html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