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郑州经济技术开发与合作</w:t>
      </w:r>
    </w:p>
    <w:p>
      <w:r>
        <w:rPr>
          <w:rFonts w:ascii="宋体" w:hAnsi="宋体" w:eastAsia="宋体"/>
          <w:sz w:val="24"/>
        </w:rPr>
        <w:t>郑州市对外经济开发公司主办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郑州经济技术开发与合作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郑州市对外经济开发公司主办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郑州市对外经济开发公司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本书出售、求购地址：https://www.jiaokey.com/book/detail/13319012.html</w:t>
      </w:r>
    </w:p>
    <w:p>
      <w:r>
        <w:t>更多相关图书推荐：https://www.jiaokey.com</w:t>
      </w:r>
    </w:p>
    <w:p>
      <w:r>
        <w:t>郑州市对外经济开发公司主办 其他作品：https://www.jiaokey.com/tag/郑州市对外经济开发公司主办.html</w:t>
      </w:r>
    </w:p>
    <w:p>
      <w:r>
        <w:t>郑州市对外经济开发公司 出版图书：https://www.jiaokey.com/tag/郑州市对外经济开发公司.html</w:t>
      </w:r>
    </w:p>
    <w:p>
      <w:r>
        <w:t>关键词搜索：https://www.jiaokey.com/tag/郑州经济技术开发与合作.html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