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商丘县年鉴  1991-1992</w:t>
      </w:r>
    </w:p>
    <w:p>
      <w:r>
        <w:rPr>
          <w:rFonts w:ascii="宋体" w:hAnsi="宋体" w:eastAsia="宋体"/>
          <w:sz w:val="24"/>
        </w:rPr>
        <w:t>商丘县地方史志编纂委员会编；吴宏蔚主编；屠祥瑞，刘秀印，万济江副主编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商丘县年鉴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商丘县地方史志编纂委员会编；吴宏蔚主编；屠祥瑞，刘秀印，万济江副主编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本书出售、求购地址：https://www.jiaokey.com/book/detail/13318981.html</w:t>
      </w:r>
    </w:p>
    <w:p>
      <w:r>
        <w:t>更多相关图书推荐：https://www.jiaokey.com</w:t>
      </w:r>
    </w:p>
    <w:p>
      <w:r>
        <w:t>商丘县地方史志编纂委员会编；吴宏蔚主编；屠祥瑞，刘秀印，万济江副主编 其他作品：https://www.jiaokey.com/tag/商丘县地方史志编纂委员会编；吴宏蔚主编；屠祥瑞，刘秀印，万济江副主编.html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关键词搜索：https://www.jiaokey.com/tag/商丘县年鉴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