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曹工·画笔集  手绘效果图典藏</w:t>
      </w:r>
    </w:p>
    <w:p>
      <w:r>
        <w:rPr>
          <w:rFonts w:ascii="宋体" w:hAnsi="宋体" w:eastAsia="宋体"/>
          <w:sz w:val="24"/>
        </w:rPr>
        <w:t>曹留军编著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曹工·画笔集  手绘效果图典藏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雷尼国际出版社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本书出售、求购地址：https://www.jiaokey.com/book/detail/13318855.html</w:t>
      </w:r>
    </w:p>
    <w:p>
      <w:r>
        <w:t>更多相关图书推荐：https://www.jiaokey.com</w:t>
      </w:r>
    </w:p>
    <w:p>
      <w:r>
        <w:t>曹留军编著 其他作品：https://www.jiaokey.com/tag/曹留军编著.html</w:t>
      </w:r>
    </w:p>
    <w:p>
      <w:r>
        <w:t>雷尼国际出版社 出版图书：https://www.jiaokey.com/tag/雷尼国际出版社.html</w:t>
      </w:r>
    </w:p>
    <w:p>
      <w:r>
        <w:t>关键词搜索：https://www.jiaokey.com/tag/曹工·画笔集  手绘效果图典藏.html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