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汝州诗韵</w:t>
      </w:r>
    </w:p>
    <w:p>
      <w:r>
        <w:rPr>
          <w:rFonts w:ascii="宋体" w:hAnsi="宋体" w:eastAsia="宋体"/>
          <w:sz w:val="24"/>
        </w:rPr>
        <w:t>王英敏主编；杜进学副主编；李国胜，彭中彦，相黎丽，辛云涛编辑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汝州诗韵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王英敏主编；杜进学副主编；李国胜，彭中彦，相黎丽，辛云涛编辑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本书出售、求购地址：https://www.jiaokey.com/book/detail/13316920.html</w:t>
      </w:r>
    </w:p>
    <w:p>
      <w:r>
        <w:t>更多相关图书推荐：https://www.jiaokey.com</w:t>
      </w:r>
    </w:p>
    <w:p>
      <w:r>
        <w:t>王英敏主编；杜进学副主编；李国胜，彭中彦，相黎丽，辛云涛编辑 其他作品：https://www.jiaokey.com/tag/王英敏主编；杜进学副主编；李国胜，彭中彦，相黎丽，辛云涛编辑.html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关键词搜索：https://www.jiaokey.com/tag/汝州诗韵.html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