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现代动画实训教程</w:t>
      </w:r>
    </w:p>
    <w:p>
      <w:r>
        <w:rPr>
          <w:rFonts w:ascii="宋体" w:hAnsi="宋体" w:eastAsia="宋体"/>
          <w:sz w:val="24"/>
        </w:rPr>
        <w:t>（日）月冈贞夫著；韩晖，叶蓉芳，刘智海，倪镔译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现代动画实训教程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（日）月冈贞夫著；韩晖，叶蓉芳，刘智海，倪镔译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本书出售、求购地址：https://www.jiaokey.com/book/detail/13316249.html</w:t>
      </w:r>
    </w:p>
    <w:p>
      <w:r>
        <w:t>更多相关图书推荐：https://www.jiaokey.com</w:t>
      </w:r>
    </w:p>
    <w:p>
      <w:r>
        <w:t>（日）月冈贞夫著；韩晖，叶蓉芳，刘智海，倪镔译 其他作品：https://www.jiaokey.com/tag/（日）月冈贞夫著；韩晖，叶蓉芳，刘智海，倪镔译.html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关键词搜索：https://www.jiaokey.com/tag/现代动画实训教程.html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