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亚当·斯密的美德理论</w:t>
      </w:r>
    </w:p>
    <w:p>
      <w:r>
        <w:rPr>
          <w:rFonts w:ascii="宋体" w:hAnsi="宋体" w:eastAsia="宋体"/>
          <w:sz w:val="24"/>
        </w:rPr>
        <w:t>侯红霞著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亚当·斯密的美德理论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  读书  新知  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本书出售、求购地址：https://www.jiaokey.com/book/detail/13315563.html</w:t>
      </w:r>
    </w:p>
    <w:p>
      <w:r>
        <w:t>更多相关图书推荐：https://www.jiaokey.com</w:t>
      </w:r>
    </w:p>
    <w:p>
      <w:r>
        <w:t>侯红霞著 其他作品：https://www.jiaokey.com/tag/侯红霞著.html</w:t>
      </w:r>
    </w:p>
    <w:p>
      <w:r>
        <w:t>生活  读书  新知  三联书店 出版图书：https://www.jiaokey.com/tag/生活  读书  新知  三联书店.html</w:t>
      </w:r>
    </w:p>
    <w:p>
      <w:r>
        <w:t>关键词搜索：https://www.jiaokey.com/tag/亚当·斯密的美德理论.html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