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调研咨询报告  河南省政府系统调研咨询报告选辑</w:t>
      </w:r>
    </w:p>
    <w:p>
      <w:r>
        <w:rPr>
          <w:rFonts w:ascii="宋体" w:hAnsi="宋体" w:eastAsia="宋体"/>
          <w:sz w:val="24"/>
        </w:rPr>
        <w:t>河南省人民政府研究室编；宗长青主编；蒿慧杰，黄东升，秦群立副主编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调研咨询报告  河南省政府系统调研咨询报告选辑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河南省人民政府研究室编；宗长青主编；蒿慧杰，黄东升，秦群立副主编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本书出售、求购地址：https://www.jiaokey.com/book/detail/13314832.html</w:t>
      </w:r>
    </w:p>
    <w:p>
      <w:r>
        <w:t>更多相关图书推荐：https://www.jiaokey.com</w:t>
      </w:r>
    </w:p>
    <w:p>
      <w:r>
        <w:t>河南省人民政府研究室编；宗长青主编；蒿慧杰，黄东升，秦群立副主编 其他作品：https://www.jiaokey.com/tag/河南省人民政府研究室编；宗长青主编；蒿慧杰，黄东升，秦群立副主编.html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关键词搜索：https://www.jiaokey.com/tag/调研咨询报告  河南省政府系统调研咨询报告选辑.html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