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中小企业创业与经营  企业文化</w:t>
      </w:r>
    </w:p>
    <w:p>
      <w:r>
        <w:rPr>
          <w:rFonts w:ascii="宋体" w:hAnsi="宋体" w:eastAsia="宋体"/>
          <w:sz w:val="24"/>
        </w:rPr>
        <w:t>美国著名《世界经济论坛》杂志执行主编；肖峰编著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中小企业创业与经营  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美国著名《世界经济论坛》杂志执行主编；肖峰编著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本书出售、求购地址：https://www.jiaokey.com/book/detail/13314259.html</w:t>
      </w:r>
    </w:p>
    <w:p>
      <w:r>
        <w:t>更多相关图书推荐：https://www.jiaokey.com</w:t>
      </w:r>
    </w:p>
    <w:p>
      <w:r>
        <w:t>美国著名《世界经济论坛》杂志执行主编；肖峰编著 其他作品：https://www.jiaokey.com/tag/美国著名《世界经济论坛》杂志执行主编；肖峰编著.html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关键词搜索：https://www.jiaokey.com/tag/中小企业创业与经营 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