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书名：萌生·汲取·绽放  中韩现代儿童文学形成过程比较研究</w:t>
      </w:r>
    </w:p>
    <w:p>
      <w:r>
        <w:t>作者：张美红著</w:t>
      </w:r>
    </w:p>
    <w:p>
      <w:r>
        <w:t>出版社：北京：文化艺术出版社</w:t>
      </w:r>
    </w:p>
    <w:p>
      <w:r>
        <w:t>出版日期：2013.05</w:t>
      </w:r>
    </w:p>
    <w:p>
      <w:r>
        <w:t>总页数：278</w:t>
      </w:r>
    </w:p>
    <w:p>
      <w:r>
        <w:t>更多请访问教客网: www.jiaokey.com</w:t>
      </w:r>
    </w:p>
    <w:p>
      <w:r>
        <w:t>萌生·汲取·绽放  中韩现代儿童文学形成过程比较研究 评论地址：https://www.jiaokey.com/book/detail/13313229.html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