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2009</w:t>
      </w:r>
    </w:p>
    <w:p>
      <w:r>
        <w:rPr>
          <w:rFonts w:ascii="宋体" w:hAnsi="宋体" w:eastAsia="宋体"/>
          <w:sz w:val="24"/>
        </w:rPr>
        <w:t>陈乃旗，高健，王兰泉主编；李凤敏，杜莉娜，徐琨副主编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陈乃旗，高健，王兰泉主编；李凤敏，杜莉娜，徐琨副主编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本书出售、求购地址：https://www.jiaokey.com/book/detail/13312467.html</w:t>
      </w:r>
    </w:p>
    <w:p>
      <w:r>
        <w:t>更多相关图书推荐：https://www.jiaokey.com</w:t>
      </w:r>
    </w:p>
    <w:p>
      <w:r>
        <w:t>陈乃旗，高健，王兰泉主编；李凤敏，杜莉娜，徐琨副主编 其他作品：https://www.jiaokey.com/tag/陈乃旗，高健，王兰泉主编；李凤敏，杜莉娜，徐琨副主编.html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