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河南省妇女书画家作品集</w:t>
      </w:r>
    </w:p>
    <w:p>
      <w:r>
        <w:rPr>
          <w:rFonts w:ascii="宋体" w:hAnsi="宋体" w:eastAsia="宋体"/>
          <w:sz w:val="24"/>
        </w:rPr>
        <w:t>河南省妇女书画家协会编；杨杰主编；王绣，胡秋萍，刘彦勇等副主编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河南省妇女书画家作品集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河南省妇女书画家协会编；杨杰主编；王绣，胡秋萍，刘彦勇等副主编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本书出售、求购地址：https://www.jiaokey.com/book/detail/13312380.html</w:t>
      </w:r>
    </w:p>
    <w:p>
      <w:r>
        <w:t>更多相关图书推荐：https://www.jiaokey.com</w:t>
      </w:r>
    </w:p>
    <w:p>
      <w:r>
        <w:t>河南省妇女书画家协会编；杨杰主编；王绣，胡秋萍，刘彦勇等副主编 其他作品：https://www.jiaokey.com/tag/河南省妇女书画家协会编；杨杰主编；王绣，胡秋萍，刘彦勇等副主编.html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关键词搜索：https://www.jiaokey.com/tag/河南省妇女书画家作品集.html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