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漂移的视线  两个法国人眼中的贵州  中法文本  摄影集</w:t>
      </w:r>
    </w:p>
    <w:p>
      <w:r>
        <w:rPr>
          <w:rFonts w:ascii="宋体" w:hAnsi="宋体" w:eastAsia="宋体"/>
          <w:sz w:val="24"/>
        </w:rPr>
        <w:t>（法）菲利普·法丹（Philippe Fatin），（法）佚名摄影 辛维光主编；贵阳市对外文化交流协会编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漂移的视线  两个法国人眼中的贵州  中法文本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（法）菲利普·法丹（Philippe Fatin），（法）佚名摄影 辛维光主编；贵阳市对外文化交流协会编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贵州省-概况-摄影集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本书出售、求购地址：https://www.jiaokey.com/book/detail/13312260.html</w:t>
      </w:r>
    </w:p>
    <w:p>
      <w:r>
        <w:t>更多相关图书推荐：https://www.jiaokey.com</w:t>
      </w:r>
    </w:p>
    <w:p>
      <w:r>
        <w:t>（法）菲利普·法丹（Philippe Fatin），（法）佚名摄影 辛维光主编；贵阳市对外文化交流协会编 其他作品：https://www.jiaokey.com/tag/（法）菲利普·法丹（Philippe Fatin），（法）佚名摄影 辛维光主编；贵阳市对外文化交流协会编.html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关键词搜索：https://www.jiaokey.com/tag/贵州省-概况-摄影集.html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