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书名：名画深读系列  时代雕像  民国时期现代雕塑研究</w:t>
      </w:r>
    </w:p>
    <w:p>
      <w:r>
        <w:t>作者：刘礼宾著</w:t>
      </w:r>
    </w:p>
    <w:p>
      <w:r>
        <w:t>出版社：北京：文化艺术出版社</w:t>
      </w:r>
    </w:p>
    <w:p>
      <w:r>
        <w:t>出版日期：2012.03</w:t>
      </w:r>
    </w:p>
    <w:p>
      <w:r>
        <w:t>总页数：168</w:t>
      </w:r>
    </w:p>
    <w:p>
      <w:r>
        <w:t>更多请访问教客网: www.jiaokey.com</w:t>
      </w:r>
    </w:p>
    <w:p>
      <w:r>
        <w:t>名画深读系列  时代雕像  民国时期现代雕塑研究 评论地址：https://www.jiaokey.com/book/detail/13311945.html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