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铁网珊瑚校证  上</w:t>
      </w:r>
    </w:p>
    <w:p>
      <w:r>
        <w:rPr>
          <w:rFonts w:ascii="宋体" w:hAnsi="宋体" w:eastAsia="宋体"/>
          <w:sz w:val="24"/>
        </w:rPr>
        <w:t>（明）朱存理集录；韩进，朱春峰校证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铁网珊瑚校证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（明）朱存理集录；韩进，朱春峰校证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本书出售、求购地址：https://www.jiaokey.com/book/detail/13311307.html</w:t>
      </w:r>
    </w:p>
    <w:p>
      <w:r>
        <w:t>更多相关图书推荐：https://www.jiaokey.com</w:t>
      </w:r>
    </w:p>
    <w:p>
      <w:r>
        <w:t>（明）朱存理集录；韩进，朱春峰校证 其他作品：https://www.jiaokey.com/tag/（明）朱存理集录；韩进，朱春峰校证.html</w:t>
      </w:r>
    </w:p>
    <w:p>
      <w:r>
        <w:t>扬州：广陵书社 出版图书：https://www.jiaokey.com/tag/扬州：广陵书社.html</w:t>
      </w:r>
    </w:p>
    <w:p>
      <w:r>
        <w:t>关键词搜索：https://www.jiaokey.com/tag/铁网珊瑚校证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