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第16卷</w:t>
      </w:r>
    </w:p>
    <w:p>
      <w:r>
        <w:t>作者：胡惠林，陈昕主编；单世联，李康化副主编</w:t>
      </w:r>
    </w:p>
    <w:p>
      <w:r>
        <w:t>出版社：上海：上海人民出版社</w:t>
      </w:r>
    </w:p>
    <w:p>
      <w:r>
        <w:t>出版日期：2012.09</w:t>
      </w:r>
    </w:p>
    <w:p>
      <w:r>
        <w:t>总页数：433</w:t>
      </w:r>
    </w:p>
    <w:p>
      <w:r>
        <w:t>更多请访问教客网: www.jiaokey.com</w:t>
      </w:r>
    </w:p>
    <w:p>
      <w:r>
        <w:t>中国文化产业评论  第16卷 评论地址：https://www.jiaokey.com/book/detail/13310877.html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