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书名：低碳 能源和区域经济发展  基于可计算一般均衡模型的分析  analysis based on computable general equilibrium models</w:t>
      </w:r>
    </w:p>
    <w:p>
      <w:r>
        <w:t>作者：师颖新著</w:t>
      </w:r>
    </w:p>
    <w:p>
      <w:r>
        <w:t>出版社：</w:t>
      </w:r>
    </w:p>
    <w:p>
      <w:r>
        <w:t>出版日期：2012.08</w:t>
      </w:r>
    </w:p>
    <w:p>
      <w:r>
        <w:t>总页数：213</w:t>
      </w:r>
    </w:p>
    <w:p>
      <w:r>
        <w:t>更多请访问教客网: www.jiaokey.com</w:t>
      </w:r>
    </w:p>
    <w:p>
      <w:r>
        <w:t>低碳 能源和区域经济发展  基于可计算一般均衡模型的分析  analysis based on computable general equilibrium models 评论地址：https://www.jiaokey.com/book/detail/13310838.html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