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绩效激励与薪酬激励  2013版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绩效激励与薪酬激励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本书出售、求购地址：https://www.jiaokey.com/book/detail/13310131.html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关键词搜索：https://www.jiaokey.com/tag/绩效激励与薪酬激励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