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中原姓氏寻根  温</w:t>
      </w:r>
    </w:p>
    <w:p>
      <w:r>
        <w:rPr>
          <w:rFonts w:ascii="宋体" w:hAnsi="宋体" w:eastAsia="宋体"/>
          <w:sz w:val="24"/>
        </w:rPr>
        <w:t>河南省中原姓氏历史文化研究会编；杨静琦，马世之，董安民主编；刘翔南，程有为，萧鲁阳等副主编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中原姓氏寻根  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河南省中原姓氏历史文化研究会编；杨静琦，马世之，董安民主编；刘翔南，程有为，萧鲁阳等副主编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本书出售、求购地址：https://www.jiaokey.com/book/detail/13309978.html</w:t>
      </w:r>
    </w:p>
    <w:p>
      <w:r>
        <w:t>更多相关图书推荐：https://www.jiaokey.com</w:t>
      </w:r>
    </w:p>
    <w:p>
      <w:r>
        <w:t>河南省中原姓氏历史文化研究会编；杨静琦，马世之，董安民主编；刘翔南，程有为，萧鲁阳等副主编 其他作品：https://www.jiaokey.com/tag/河南省中原姓氏历史文化研究会编；杨静琦，马世之，董安民主编；刘翔南，程有为，萧鲁阳等副主编.html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关键词搜索：https://www.jiaokey.com/tag/中原姓氏寻根  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