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贵州省野生动植物保护自然保护区管理工作手册</w:t>
      </w:r>
    </w:p>
    <w:p>
      <w:r>
        <w:rPr>
          <w:rFonts w:ascii="宋体" w:hAnsi="宋体" w:eastAsia="宋体"/>
          <w:sz w:val="24"/>
        </w:rPr>
        <w:t>贵州省野生动物和森林植物管理站编辑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贵州省野生动植物保护自然保护区管理工作手册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贵州省野生动物和森林植物管理站编辑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本书出售、求购地址：https://www.jiaokey.com/book/detail/13309309.html</w:t>
      </w:r>
    </w:p>
    <w:p>
      <w:r>
        <w:t>更多相关图书推荐：https://www.jiaokey.com</w:t>
      </w:r>
    </w:p>
    <w:p>
      <w:r>
        <w:t>贵州省野生动物和森林植物管理站编辑 其他作品：https://www.jiaokey.com/tag/贵州省野生动物和森林植物管理站编辑.html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关键词搜索：https://www.jiaokey.com/tag/贵州省野生动植物保护自然保护区管理工作手册.html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