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社区建设概论</w:t>
      </w:r>
    </w:p>
    <w:p>
      <w:r>
        <w:rPr>
          <w:rFonts w:ascii="宋体" w:hAnsi="宋体" w:eastAsia="宋体"/>
          <w:sz w:val="24"/>
        </w:rPr>
        <w:t>民政部基层政权和社区建设司组织编写；马仲良主编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民政部基层政权和社区建设司组织编写；马仲良主编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本书出售、求购地址：https://www.jiaokey.com/book/detail/13307689.html</w:t>
      </w:r>
    </w:p>
    <w:p>
      <w:r>
        <w:t>更多相关图书推荐：https://www.jiaokey.com</w:t>
      </w:r>
    </w:p>
    <w:p>
      <w:r>
        <w:t>民政部基层政权和社区建设司组织编写；马仲良主编 其他作品：https://www.jiaokey.com/tag/民政部基层政权和社区建设司组织编写；马仲良主编.html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