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电子商务法律法规  第2版</w:t>
      </w:r>
    </w:p>
    <w:p>
      <w:r>
        <w:rPr>
          <w:rFonts w:ascii="宋体" w:hAnsi="宋体" w:eastAsia="宋体"/>
          <w:sz w:val="24"/>
        </w:rPr>
        <w:t>韩晓平主编；徐振华副主编；兰婧，郑春贤，韩朝胜等参编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韩晓平主编；徐振华副主编；兰婧，郑春贤，韩朝胜等参编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本书出售、求购地址：https://www.jiaokey.com/book/detail/13307075.html</w:t>
      </w:r>
    </w:p>
    <w:p>
      <w:r>
        <w:t>更多相关图书推荐：https://www.jiaokey.com</w:t>
      </w:r>
    </w:p>
    <w:p>
      <w:r>
        <w:t>韩晓平主编；徐振华副主编；兰婧，郑春贤，韩朝胜等参编 其他作品：https://www.jiaokey.com/tag/韩晓平主编；徐振华副主编；兰婧，郑春贤，韩朝胜等参编.html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关键词搜索：https://www.jiaokey.com/tag/电子商务法律法规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