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书名：河洛民俗文化</w:t>
      </w:r>
    </w:p>
    <w:p>
      <w:r>
        <w:t>作者：吕俊海主编；吕贻书，黄文翰，吕新颖副主编</w:t>
      </w:r>
    </w:p>
    <w:p>
      <w:r>
        <w:t>出版社：</w:t>
      </w:r>
    </w:p>
    <w:p>
      <w:r>
        <w:t>出版日期：2002.06</w:t>
      </w:r>
    </w:p>
    <w:p>
      <w:r>
        <w:t>总页数：453</w:t>
      </w:r>
    </w:p>
    <w:p>
      <w:r>
        <w:t>更多请访问教客网: www.jiaokey.com</w:t>
      </w:r>
    </w:p>
    <w:p>
      <w:r>
        <w:t>河洛民俗文化 评论地址：https://www.jiaokey.com/book/detail/13305964.html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