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</w:t>
      </w:r>
    </w:p>
    <w:p>
      <w:r>
        <w:rPr>
          <w:rFonts w:ascii="宋体" w:hAnsi="宋体" w:eastAsia="宋体"/>
          <w:sz w:val="24"/>
        </w:rPr>
        <w:t>王守明主编；赵炳煜，黄保旗副主编；河南省人民政府发展研究中心刊物编辑部，决策探索杂志社《中原崛起》编辑部编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王守明主编；赵炳煜，黄保旗副主编；河南省人民政府发展研究中心刊物编辑部，决策探索杂志社《中原崛起》编辑部编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本书出售、求购地址：https://www.jiaokey.com/book/detail/13303171.html</w:t>
      </w:r>
    </w:p>
    <w:p>
      <w:r>
        <w:t>更多相关图书推荐：https://www.jiaokey.com</w:t>
      </w:r>
    </w:p>
    <w:p>
      <w:r>
        <w:t>王守明主编；赵炳煜，黄保旗副主编；河南省人民政府发展研究中心刊物编辑部，决策探索杂志社《中原崛起》编辑部编 其他作品：https://www.jiaokey.com/tag/王守明主编；赵炳煜，黄保旗副主编；河南省人民政府发展研究中心刊物编辑部，决策探索杂志社《中原崛起》编辑部编.html</w:t>
      </w:r>
    </w:p>
    <w:p>
      <w:r>
        <w:t>中国党史出版社 出版图书：https://www.jiaokey.com/tag/中国党史出版社.html</w:t>
      </w:r>
    </w:p>
    <w:p>
      <w:r>
        <w:t>关键词搜索：https://www.jiaokey.com/tag/中原崛起.html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