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漯河贸易区志</w:t>
      </w:r>
    </w:p>
    <w:p>
      <w:r>
        <w:rPr>
          <w:rFonts w:ascii="宋体" w:hAnsi="宋体" w:eastAsia="宋体"/>
          <w:sz w:val="24"/>
        </w:rPr>
        <w:t>《漯河贸易区志》编纂委员会编；贾全明主编；尚志军副主编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漯河贸易区志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《漯河贸易区志》编纂委员会编；贾全明主编；尚志军副主编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本书出售、求购地址：https://www.jiaokey.com/book/detail/13303157.html</w:t>
      </w:r>
    </w:p>
    <w:p>
      <w:r>
        <w:t>更多相关图书推荐：https://www.jiaokey.com</w:t>
      </w:r>
    </w:p>
    <w:p>
      <w:r>
        <w:t>《漯河贸易区志》编纂委员会编；贾全明主编；尚志军副主编 其他作品：https://www.jiaokey.com/tag/《漯河贸易区志》编纂委员会编；贾全明主编；尚志军副主编.html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关键词搜索：https://www.jiaokey.com/tag/漯河贸易区志.html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