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鹤壁市土地志</w:t>
      </w:r>
    </w:p>
    <w:p>
      <w:r>
        <w:rPr>
          <w:rFonts w:ascii="宋体" w:hAnsi="宋体" w:eastAsia="宋体"/>
          <w:sz w:val="24"/>
        </w:rPr>
        <w:t>鹤壁市土地管理局编；石进武，管金复主编；李同春，介长春副主编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鹤壁市土地管理局编；石进武，管金复主编；李同春，介长春副主编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本书出售、求购地址：https://www.jiaokey.com/book/detail/13303143.html</w:t>
      </w:r>
    </w:p>
    <w:p>
      <w:r>
        <w:t>更多相关图书推荐：https://www.jiaokey.com</w:t>
      </w:r>
    </w:p>
    <w:p>
      <w:r>
        <w:t>鹤壁市土地管理局编；石进武，管金复主编；李同春，介长春副主编 其他作品：https://www.jiaokey.com/tag/鹤壁市土地管理局编；石进武，管金复主编；李同春，介长春副主编.html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关键词搜索：https://www.jiaokey.com/tag/鹤壁市土地志.html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