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乾隆淮安府志</w:t>
      </w:r>
    </w:p>
    <w:p>
      <w:r>
        <w:rPr>
          <w:rFonts w:ascii="宋体" w:hAnsi="宋体" w:eastAsia="宋体"/>
          <w:sz w:val="24"/>
        </w:rPr>
        <w:t>淮安市地方志办公室编；（清）卫哲治等修；叶长扬等纂；荀德麟等点校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乾隆淮安府志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淮安市地方志办公室编；（清）卫哲治等修；叶长扬等纂；荀德麟等点校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本书出售、求购地址：https://www.jiaokey.com/book/detail/13302798.html</w:t>
      </w:r>
    </w:p>
    <w:p>
      <w:r>
        <w:t>更多相关图书推荐：https://www.jiaokey.com</w:t>
      </w:r>
    </w:p>
    <w:p>
      <w:r>
        <w:t>淮安市地方志办公室编；（清）卫哲治等修；叶长扬等纂；荀德麟等点校 其他作品：https://www.jiaokey.com/tag/淮安市地方志办公室编；（清）卫哲治等修；叶长扬等纂；荀德麟等点校.html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关键词搜索：https://www.jiaokey.com/tag/乾隆淮安府志.html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