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马克西姆的归来  马克西姆三部曲  2</w:t>
      </w:r>
    </w:p>
    <w:p>
      <w:r>
        <w:rPr>
          <w:rFonts w:ascii="宋体" w:hAnsi="宋体" w:eastAsia="宋体"/>
          <w:sz w:val="24"/>
        </w:rPr>
        <w:t>（苏）柯静采夫（Г.Козинцев）撰；劳允栋译；中央人民政府文化部电影事业管理局艺术委员会编辑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马克西姆的归来  马克西姆三部曲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（苏）柯静采夫（Г.Козинцев）撰；劳允栋译；中央人民政府文化部电影事业管理局艺术委员会编辑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本书出售、求购地址：https://www.jiaokey.com/book/detail/13302772.html</w:t>
      </w:r>
    </w:p>
    <w:p>
      <w:r>
        <w:t>更多相关图书推荐：https://www.jiaokey.com</w:t>
      </w:r>
    </w:p>
    <w:p>
      <w:r>
        <w:t>（苏）柯静采夫（Г.Козинцев）撰；劳允栋译；中央人民政府文化部电影事业管理局艺术委员会编辑 其他作品：https://www.jiaokey.com/tag/（苏）柯静采夫（Г.Козинцев）撰；劳允栋译；中央人民政府文化部电影事业管理局艺术委员会编辑.html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关键词搜索：https://www.jiaokey.com/tag/马克西姆的归来  马克西姆三部曲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