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跟我学电子琴选曲100首  4  电子琴分级实用教程  续·练习曲1-10级</w:t>
      </w:r>
    </w:p>
    <w:p>
      <w:r>
        <w:rPr>
          <w:rFonts w:ascii="宋体" w:hAnsi="宋体" w:eastAsia="宋体"/>
          <w:sz w:val="24"/>
        </w:rPr>
        <w:t>吴嘉平，张美燕主编；上海音乐家协会电子琴专业委员会编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跟我学电子琴选曲100首  4  电子琴分级实用教程  续·练习曲1-10级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吴嘉平，张美燕主编；上海音乐家协会电子琴专业委员会编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电子琴-器乐曲(地点: 世界 学科: 选集) 器乐曲-电子琴(地点: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本书出售、求购地址：https://www.jiaokey.com/book/detail/13302342.html</w:t>
      </w:r>
    </w:p>
    <w:p>
      <w:r>
        <w:t>更多相关图书推荐：https://www.jiaokey.com</w:t>
      </w:r>
    </w:p>
    <w:p>
      <w:r>
        <w:t>吴嘉平，张美燕主编；上海音乐家协会电子琴专业委员会编 其他作品：https://www.jiaokey.com/tag/吴嘉平，张美燕主编；上海音乐家协会电子琴专业委员会编.html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关键词搜索：https://www.jiaokey.com/tag/电子琴-器乐曲(地点: 世界 学科: 选集) 器乐曲-电子琴(地点: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