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初级  1</w:t>
      </w:r>
    </w:p>
    <w:p>
      <w:r>
        <w:rPr>
          <w:rFonts w:ascii="宋体" w:hAnsi="宋体" w:eastAsia="宋体"/>
          <w:sz w:val="24"/>
        </w:rPr>
        <w:t>（日）东海大学留学生教育中心原著；王二贵，赵景杨主编译；赵一萍，陈晋峰，马英等编译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（日）东海大学留学生教育中心原著；王二贵，赵景杨主编译；赵一萍，陈晋峰，马英等编译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本书出售、求购地址：https://www.jiaokey.com/book/detail/13301923.html</w:t>
      </w:r>
    </w:p>
    <w:p>
      <w:r>
        <w:t>更多相关图书推荐：https://www.jiaokey.com</w:t>
      </w:r>
    </w:p>
    <w:p>
      <w:r>
        <w:t>（日）东海大学留学生教育中心原著；王二贵，赵景杨主编译；赵一萍，陈晋峰，马英等编译 其他作品：https://www.jiaokey.com/tag/（日）东海大学留学生教育中心原著；王二贵，赵景杨主编译；赵一萍，陈晋峰，马英等编译.html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关键词搜索：https://www.jiaokey.com/tag/日本语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