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</w:t>
      </w:r>
    </w:p>
    <w:p>
      <w:r>
        <w:rPr>
          <w:rFonts w:ascii="宋体" w:hAnsi="宋体" w:eastAsia="宋体"/>
          <w:sz w:val="24"/>
        </w:rPr>
        <w:t>钱秋海，倪青，姜山主编；崔苏，吕璐，赵懿副主编；吕璐，李永红，张珊珊等编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钱秋海，倪青，姜山主编；崔苏，吕璐，赵懿副主编；吕璐，李永红，张珊珊等编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本书出售、求购地址：https://www.jiaokey.com/book/detail/13300733.html</w:t>
      </w:r>
    </w:p>
    <w:p>
      <w:r>
        <w:t>更多相关图书推荐：https://www.jiaokey.com</w:t>
      </w:r>
    </w:p>
    <w:p>
      <w:r>
        <w:t>钱秋海，倪青，姜山主编；崔苏，吕璐，赵懿副主编；吕璐，李永红，张珊珊等编 其他作品：https://www.jiaokey.com/tag/钱秋海，倪青，姜山主编；崔苏，吕璐，赵懿副主编；吕璐，李永红，张珊珊等编.html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关键词搜索：https://www.jiaokey.com/tag/女性健康.html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