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书名：核心价值观与精神家园  当代中国马克思主义的中华文化寻根</w:t>
      </w:r>
    </w:p>
    <w:p>
      <w:r>
        <w:t>作者：俞步松</w:t>
      </w:r>
    </w:p>
    <w:p>
      <w:r>
        <w:t>出版社：杭州：浙江大学出版社</w:t>
      </w:r>
    </w:p>
    <w:p>
      <w:r>
        <w:t>出版日期：2013.04</w:t>
      </w:r>
    </w:p>
    <w:p>
      <w:r>
        <w:t>总页数：231</w:t>
      </w:r>
    </w:p>
    <w:p>
      <w:r>
        <w:t>更多请访问教客网: www.jiaokey.com</w:t>
      </w:r>
    </w:p>
    <w:p>
      <w:r>
        <w:t>核心价值观与精神家园  当代中国马克思主义的中华文化寻根 评论地址：https://www.jiaokey.com/book/detail/13300677.html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