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射出模具设计基础  基本设计理论技术应用</w:t>
      </w:r>
    </w:p>
    <w:p>
      <w:r>
        <w:rPr>
          <w:rFonts w:ascii="宋体" w:hAnsi="宋体" w:eastAsia="宋体"/>
          <w:sz w:val="24"/>
        </w:rPr>
        <w:t>赖户正二编著；陈介聪编译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射出模具设计基础  基本设计理论技术应用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赖户正二编著；陈介聪编译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本书出售、求购地址：https://www.jiaokey.com/book/detail/13300075.html</w:t>
      </w:r>
    </w:p>
    <w:p>
      <w:r>
        <w:t>更多相关图书推荐：https://www.jiaokey.com</w:t>
      </w:r>
    </w:p>
    <w:p>
      <w:r>
        <w:t>赖户正二编著；陈介聪编译 其他作品：https://www.jiaokey.com/tag/赖户正二编著；陈介聪编译.html</w:t>
      </w:r>
    </w:p>
    <w:p>
      <w:r>
        <w:t>复汉出版社 出版图书：https://www.jiaokey.com/tag/复汉出版社.html</w:t>
      </w:r>
    </w:p>
    <w:p>
      <w:r>
        <w:t>关键词搜索：https://www.jiaokey.com/tag/射出模具设计基础  基本设计理论技术应用.html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