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两个文明建设的新探索</w:t>
      </w:r>
    </w:p>
    <w:p>
      <w:r>
        <w:rPr>
          <w:rFonts w:ascii="宋体" w:hAnsi="宋体" w:eastAsia="宋体"/>
          <w:sz w:val="24"/>
        </w:rPr>
        <w:t>何志美主编；徐远唐，田新志副主编；平顶山市文明单位建设指导委员会编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两个文明建设的新探索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何志美主编；徐远唐，田新志副主编；平顶山市文明单位建设指导委员会编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平顶山市文明单位建设指导委员会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本书出售、求购地址：https://www.jiaokey.com/book/detail/13300027.html</w:t>
      </w:r>
    </w:p>
    <w:p>
      <w:r>
        <w:t>更多相关图书推荐：https://www.jiaokey.com</w:t>
      </w:r>
    </w:p>
    <w:p>
      <w:r>
        <w:t>何志美主编；徐远唐，田新志副主编；平顶山市文明单位建设指导委员会编 其他作品：https://www.jiaokey.com/tag/何志美主编；徐远唐，田新志副主编；平顶山市文明单位建设指导委员会编.html</w:t>
      </w:r>
    </w:p>
    <w:p>
      <w:r>
        <w:t>平顶山市文明单位建设指导委员会 出版图书：https://www.jiaokey.com/tag/平顶山市文明单位建设指导委员会.html</w:t>
      </w:r>
    </w:p>
    <w:p>
      <w:r>
        <w:t>关键词搜索：https://www.jiaokey.com/tag/两个文明建设的新探索.html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