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财务会计资料选编  2011.1-2011.12  第19册</w:t>
      </w:r>
    </w:p>
    <w:p>
      <w:r>
        <w:rPr>
          <w:rFonts w:ascii="宋体" w:hAnsi="宋体" w:eastAsia="宋体"/>
          <w:sz w:val="24"/>
        </w:rPr>
        <w:t>中国平煤神马集团财务资产部编；赵海龙主编；余清海，郑永泉，苗霄檀等副主编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财务会计资料选编  2011.1-2011.12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中国平煤神马集团财务资产部编；赵海龙主编；余清海，郑永泉，苗霄檀等副主编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中国平煤神马集团财务资产部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本书出售、求购地址：https://www.jiaokey.com/book/detail/13299954.html</w:t>
      </w:r>
    </w:p>
    <w:p>
      <w:r>
        <w:t>更多相关图书推荐：https://www.jiaokey.com</w:t>
      </w:r>
    </w:p>
    <w:p>
      <w:r>
        <w:t>中国平煤神马集团财务资产部编；赵海龙主编；余清海，郑永泉，苗霄檀等副主编 其他作品：https://www.jiaokey.com/tag/中国平煤神马集团财务资产部编；赵海龙主编；余清海，郑永泉，苗霄檀等副主编.html</w:t>
      </w:r>
    </w:p>
    <w:p>
      <w:r>
        <w:t>中国平煤神马集团财务资产部 出版图书：https://www.jiaokey.com/tag/中国平煤神马集团财务资产部.html</w:t>
      </w:r>
    </w:p>
    <w:p>
      <w:r>
        <w:t>关键词搜索：https://www.jiaokey.com/tag/财务会计资料选编  2011.1-2011.12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