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中、重度障碍者有效教学法 个别化重要技能模式 ICSM</w:t>
      </w:r>
    </w:p>
    <w:p>
      <w:r>
        <w:rPr>
          <w:rFonts w:ascii="宋体" w:hAnsi="宋体" w:eastAsia="宋体"/>
          <w:sz w:val="24"/>
        </w:rPr>
        <w:t>（Kathleen Teague Holowach著） 李淑贞译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中、重度障碍者有效教学法 个别化重要技能模式 ICSM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（Kathleen Teague Holowach著） 李淑贞译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本书出售、求购地址：https://www.jiaokey.com/book/detail/13299662.html</w:t>
      </w:r>
    </w:p>
    <w:p>
      <w:r>
        <w:t>更多相关图书推荐：https://www.jiaokey.com</w:t>
      </w:r>
    </w:p>
    <w:p>
      <w:r>
        <w:t>（Kathleen Teague Holowach著） 李淑贞译 其他作品：https://www.jiaokey.com/tag/（Kathleen Teague Holowach著） 李淑贞译.html</w:t>
      </w:r>
    </w:p>
    <w:p>
      <w:r>
        <w:t>心理出版社 出版图书：https://www.jiaokey.com/tag/心理出版社.html</w:t>
      </w:r>
    </w:p>
    <w:p>
      <w:r>
        <w:t>关键词搜索：https://www.jiaokey.com/tag/中、重度障碍者有效教学法 个别化重要技能模式 ICSM.html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