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高校篮球综合训练理论与实践</w:t>
      </w:r>
    </w:p>
    <w:p>
      <w:r>
        <w:rPr>
          <w:rFonts w:ascii="宋体" w:hAnsi="宋体" w:eastAsia="宋体"/>
          <w:sz w:val="24"/>
        </w:rPr>
        <w:t>周龙，吕俊莉，孙卫星主编；曾洪林，孙鹏，雷蕾等副主编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高校篮球综合训练理论与实践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周龙，吕俊莉，孙卫星主编；曾洪林，孙鹏，雷蕾等副主编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本书出售、求购地址：https://www.jiaokey.com/book/detail/13299461.html</w:t>
      </w:r>
    </w:p>
    <w:p>
      <w:r>
        <w:t>更多相关图书推荐：https://www.jiaokey.com</w:t>
      </w:r>
    </w:p>
    <w:p>
      <w:r>
        <w:t>周龙，吕俊莉，孙卫星主编；曾洪林，孙鹏，雷蕾等副主编 其他作品：https://www.jiaokey.com/tag/周龙，吕俊莉，孙卫星主编；曾洪林，孙鹏，雷蕾等副主编.html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关键词搜索：https://www.jiaokey.com/tag/高校篮球综合训练理论与实践.html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