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天启淮安府志  下</w:t>
      </w:r>
    </w:p>
    <w:p>
      <w:r>
        <w:rPr>
          <w:rFonts w:ascii="宋体" w:hAnsi="宋体" w:eastAsia="宋体"/>
          <w:sz w:val="24"/>
        </w:rPr>
        <w:t>（明）宋祖舜修；方尚祖纂；荀德麟，刘功昭，刘怀玉点校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天启淮安府志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（明）宋祖舜修；方尚祖纂；荀德麟，刘功昭，刘怀玉点校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本书出售、求购地址：https://www.jiaokey.com/book/detail/13299192.html</w:t>
      </w:r>
    </w:p>
    <w:p>
      <w:r>
        <w:t>更多相关图书推荐：https://www.jiaokey.com</w:t>
      </w:r>
    </w:p>
    <w:p>
      <w:r>
        <w:t>（明）宋祖舜修；方尚祖纂；荀德麟，刘功昭，刘怀玉点校 其他作品：https://www.jiaokey.com/tag/（明）宋祖舜修；方尚祖纂；荀德麟，刘功昭，刘怀玉点校.html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关键词搜索：https://www.jiaokey.com/tag/天启淮安府志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