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90年来马克思主义中国化的历史经验</w:t>
      </w:r>
    </w:p>
    <w:p>
      <w:r>
        <w:rPr>
          <w:rFonts w:ascii="宋体" w:hAnsi="宋体" w:eastAsia="宋体"/>
          <w:sz w:val="24"/>
        </w:rPr>
        <w:t>中共中央党校马克思主义理论教研部，中共文本区委党校组织编写；周为民主编；唐秀玲副主编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90年来马克思主义中国化的历史经验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中共中央党校马克思主义理论教研部，中共文本区委党校组织编写；周为民主编；唐秀玲副主编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本书出售、求购地址：https://www.jiaokey.com/book/detail/13298533.html</w:t>
      </w:r>
    </w:p>
    <w:p>
      <w:r>
        <w:t>更多相关图书推荐：https://www.jiaokey.com</w:t>
      </w:r>
    </w:p>
    <w:p>
      <w:r>
        <w:t>中共中央党校马克思主义理论教研部，中共文本区委党校组织编写；周为民主编；唐秀玲副主编 其他作品：https://www.jiaokey.com/tag/中共中央党校马克思主义理论教研部，中共文本区委党校组织编写；周为民主编；唐秀玲副主编.html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关键词搜索：https://www.jiaokey.com/tag/90年来马克思主义中国化的历史经验.html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