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中国百县春联楹联集</w:t>
      </w:r>
    </w:p>
    <w:p>
      <w:r>
        <w:rPr>
          <w:rFonts w:ascii="宋体" w:hAnsi="宋体" w:eastAsia="宋体"/>
          <w:sz w:val="24"/>
        </w:rPr>
        <w:t>赵永良主编；华玉英，何根生，黄迈等副主编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中国百县春联楹联集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赵永良主编；华玉英，何根生，黄迈等副主编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本书出售、求购地址：https://www.jiaokey.com/book/detail/13297703.html</w:t>
      </w:r>
    </w:p>
    <w:p>
      <w:r>
        <w:t>更多相关图书推荐：https://www.jiaokey.com</w:t>
      </w:r>
    </w:p>
    <w:p>
      <w:r>
        <w:t>赵永良主编；华玉英，何根生，黄迈等副主编 其他作品：https://www.jiaokey.com/tag/赵永良主编；华玉英，何根生，黄迈等副主编.html</w:t>
      </w:r>
    </w:p>
    <w:p>
      <w:r>
        <w:t>关键词搜索：https://www.jiaokey.com/tag/中国百县春联楹联集.html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