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不吉祥的花</w:t>
      </w:r>
    </w:p>
    <w:p>
      <w:r>
        <w:rPr>
          <w:rFonts w:ascii="宋体" w:hAnsi="宋体" w:eastAsia="宋体"/>
          <w:sz w:val="24"/>
        </w:rPr>
        <w:t>（法）波特莱尔著；周良沛编；徐志摩，梁宗岱，戴望舒等译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不吉祥的花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（法）波特莱尔著；周良沛编；徐志摩，梁宗岱，戴望舒等译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本书出售、求购地址：https://www.jiaokey.com/book/detail/13297515.html</w:t>
      </w:r>
    </w:p>
    <w:p>
      <w:r>
        <w:t>更多相关图书推荐：https://www.jiaokey.com</w:t>
      </w:r>
    </w:p>
    <w:p>
      <w:r>
        <w:t>（法）波特莱尔著；周良沛编；徐志摩，梁宗岱，戴望舒等译 其他作品：https://www.jiaokey.com/tag/（法）波特莱尔著；周良沛编；徐志摩，梁宗岱，戴望舒等译.html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关键词搜索：https://www.jiaokey.com/tag/不吉祥的花.html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