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伊斯兰艺术与建筑</w:t>
      </w:r>
    </w:p>
    <w:p>
      <w:r>
        <w:rPr>
          <w:rFonts w:ascii="宋体" w:hAnsi="宋体" w:eastAsia="宋体"/>
          <w:sz w:val="24"/>
        </w:rPr>
        <w:t>（德）马库斯·海特斯坦，（德）彼得·德利乌斯主编；中铁二院工程集团有限责任公司译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伊斯兰艺术与建筑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（德）马库斯·海特斯坦，（德）彼得·德利乌斯主编；中铁二院工程集团有限责任公司译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本书出售、求购地址：https://www.jiaokey.com/book/detail/13297194.html</w:t>
      </w:r>
    </w:p>
    <w:p>
      <w:r>
        <w:t>更多相关图书推荐：https://www.jiaokey.com</w:t>
      </w:r>
    </w:p>
    <w:p>
      <w:r>
        <w:t>（德）马库斯·海特斯坦，（德）彼得·德利乌斯主编；中铁二院工程集团有限责任公司译 其他作品：https://www.jiaokey.com/tag/（德）马库斯·海特斯坦，（德）彼得·德利乌斯主编；中铁二院工程集团有限责任公司译.html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关键词搜索：https://www.jiaokey.com/tag/伊斯兰艺术与建筑.html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