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生命天堂  西藏工布自然保护区</w:t>
      </w:r>
    </w:p>
    <w:p>
      <w:r>
        <w:rPr>
          <w:rFonts w:ascii="宋体" w:hAnsi="宋体" w:eastAsia="宋体"/>
          <w:sz w:val="24"/>
        </w:rPr>
        <w:t>王放，孙治宇，刘少英，张明，车买和编著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生命天堂  西藏工布自然保护区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王放，孙治宇，刘少英，张明，车买和编著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本书出售、求购地址：https://www.jiaokey.com/book/detail/13297016.html</w:t>
      </w:r>
    </w:p>
    <w:p>
      <w:r>
        <w:t>更多相关图书推荐：https://www.jiaokey.com</w:t>
      </w:r>
    </w:p>
    <w:p>
      <w:r>
        <w:t>王放，孙治宇，刘少英，张明，车买和编著 其他作品：https://www.jiaokey.com/tag/王放，孙治宇，刘少英，张明，车买和编著.html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关键词搜索：https://www.jiaokey.com/tag/生命天堂  西藏工布自然保护区.html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