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殊死的较量：长征战役战斗</w:t>
      </w:r>
    </w:p>
    <w:p>
      <w:r>
        <w:rPr>
          <w:rFonts w:ascii="宋体" w:hAnsi="宋体" w:eastAsia="宋体"/>
          <w:sz w:val="24"/>
        </w:rPr>
        <w:t>李世明，田修思主编；刘长银，柴绍良副主编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殊死的较量：长征战役战斗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李世明，田修思主编；刘长银，柴绍良副主编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本书出售、求购地址：https://www.jiaokey.com/book/detail/13296541.html</w:t>
      </w:r>
    </w:p>
    <w:p>
      <w:r>
        <w:t>更多相关图书推荐：https://www.jiaokey.com</w:t>
      </w:r>
    </w:p>
    <w:p>
      <w:r>
        <w:t>李世明，田修思主编；刘长银，柴绍良副主编 其他作品：https://www.jiaokey.com/tag/李世明，田修思主编；刘长银，柴绍良副主编.html</w:t>
      </w:r>
    </w:p>
    <w:p>
      <w:r>
        <w:t>国防大学出版社 出版图书：https://www.jiaokey.com/tag/国防大学出版社.html</w:t>
      </w:r>
    </w:p>
    <w:p>
      <w:r>
        <w:t>关键词搜索：https://www.jiaokey.com/tag/殊死的较量：长征战役战斗.html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